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附件2：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</w:t>
      </w:r>
    </w:p>
    <w:p>
      <w:pPr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pStyle w:val="2"/>
        <w:spacing w:line="800" w:lineRule="exact"/>
        <w:jc w:val="center"/>
        <w:rPr>
          <w:rFonts w:hAnsi="仿宋"/>
          <w:b w:val="0"/>
          <w:szCs w:val="32"/>
        </w:rPr>
      </w:pPr>
    </w:p>
    <w:p>
      <w:pPr>
        <w:pStyle w:val="2"/>
        <w:spacing w:line="800" w:lineRule="exact"/>
        <w:jc w:val="center"/>
        <w:rPr>
          <w:rFonts w:ascii="华文中宋" w:hAnsi="华文中宋" w:eastAsia="华文中宋"/>
          <w:b w:val="0"/>
          <w:sz w:val="36"/>
          <w:szCs w:val="36"/>
        </w:rPr>
      </w:pPr>
      <w:r>
        <w:rPr>
          <w:rFonts w:hint="eastAsia" w:ascii="华文中宋" w:hAnsi="华文中宋" w:eastAsia="华文中宋"/>
          <w:b w:val="0"/>
          <w:sz w:val="36"/>
          <w:szCs w:val="36"/>
        </w:rPr>
        <w:t>中国建筑劳务200强企业评价</w:t>
      </w:r>
    </w:p>
    <w:p>
      <w:pPr>
        <w:pStyle w:val="2"/>
        <w:spacing w:line="800" w:lineRule="exact"/>
        <w:jc w:val="center"/>
        <w:rPr>
          <w:rFonts w:hAnsi="仿宋"/>
          <w:b w:val="0"/>
          <w:szCs w:val="32"/>
        </w:rPr>
      </w:pPr>
      <w:r>
        <w:rPr>
          <w:rFonts w:hint="eastAsia" w:ascii="华文中宋" w:hAnsi="华文中宋" w:eastAsia="华文中宋"/>
          <w:b w:val="0"/>
          <w:sz w:val="36"/>
          <w:szCs w:val="36"/>
        </w:rPr>
        <w:t>申  请  书</w:t>
      </w:r>
      <w:r>
        <w:rPr>
          <w:rFonts w:hint="eastAsia" w:hAnsi="仿宋"/>
          <w:b w:val="0"/>
          <w:szCs w:val="32"/>
        </w:rPr>
        <w:t xml:space="preserve">  </w:t>
      </w:r>
    </w:p>
    <w:p>
      <w:pPr>
        <w:tabs>
          <w:tab w:val="left" w:pos="3060"/>
        </w:tabs>
        <w:jc w:val="center"/>
        <w:rPr>
          <w:rFonts w:ascii="仿宋_GB2312" w:hAnsi="仿宋" w:eastAsia="仿宋_GB2312"/>
          <w:sz w:val="32"/>
          <w:szCs w:val="32"/>
        </w:rPr>
      </w:pPr>
    </w:p>
    <w:p>
      <w:pPr>
        <w:tabs>
          <w:tab w:val="left" w:pos="3060"/>
        </w:tabs>
        <w:jc w:val="center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（2016年度）</w:t>
      </w:r>
    </w:p>
    <w:p>
      <w:pPr>
        <w:tabs>
          <w:tab w:val="left" w:pos="3060"/>
        </w:tabs>
        <w:jc w:val="center"/>
        <w:rPr>
          <w:rFonts w:ascii="仿宋_GB2312" w:hAnsi="仿宋" w:eastAsia="仿宋_GB2312"/>
          <w:sz w:val="36"/>
          <w:szCs w:val="36"/>
        </w:rPr>
      </w:pPr>
    </w:p>
    <w:p>
      <w:pPr>
        <w:jc w:val="center"/>
        <w:rPr>
          <w:rFonts w:ascii="仿宋_GB2312" w:hAnsi="仿宋" w:eastAsia="仿宋_GB2312"/>
          <w:sz w:val="36"/>
          <w:szCs w:val="36"/>
        </w:rPr>
      </w:pPr>
    </w:p>
    <w:p>
      <w:pPr>
        <w:rPr>
          <w:rFonts w:ascii="仿宋_GB2312" w:hAnsi="仿宋" w:eastAsia="仿宋_GB2312"/>
          <w:sz w:val="36"/>
          <w:szCs w:val="36"/>
        </w:rPr>
      </w:pPr>
    </w:p>
    <w:p>
      <w:pPr>
        <w:jc w:val="center"/>
        <w:rPr>
          <w:rFonts w:ascii="仿宋_GB2312" w:hAnsi="仿宋" w:eastAsia="仿宋_GB2312"/>
          <w:sz w:val="36"/>
          <w:szCs w:val="36"/>
        </w:rPr>
      </w:pPr>
    </w:p>
    <w:p>
      <w:pPr>
        <w:jc w:val="center"/>
        <w:rPr>
          <w:rFonts w:ascii="仿宋_GB2312" w:hAnsi="仿宋" w:eastAsia="仿宋_GB2312"/>
          <w:sz w:val="36"/>
          <w:szCs w:val="36"/>
        </w:rPr>
      </w:pPr>
    </w:p>
    <w:p>
      <w:pPr>
        <w:ind w:firstLine="720" w:firstLineChars="200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 xml:space="preserve">申报单位（劳务企业）：           </w:t>
      </w:r>
    </w:p>
    <w:p>
      <w:pPr>
        <w:ind w:firstLine="7920" w:firstLineChars="2200"/>
        <w:rPr>
          <w:rFonts w:ascii="仿宋_GB2312" w:hAnsi="仿宋" w:eastAsia="仿宋_GB2312"/>
          <w:sz w:val="36"/>
          <w:szCs w:val="36"/>
        </w:rPr>
      </w:pPr>
    </w:p>
    <w:p>
      <w:pPr>
        <w:ind w:firstLine="6480" w:firstLineChars="1800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（盖章）</w:t>
      </w:r>
    </w:p>
    <w:p>
      <w:pPr>
        <w:ind w:firstLine="720" w:firstLineChars="200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 xml:space="preserve">          </w:t>
      </w:r>
    </w:p>
    <w:p>
      <w:pPr>
        <w:ind w:firstLine="2340" w:firstLineChars="650"/>
        <w:rPr>
          <w:rFonts w:ascii="仿宋_GB2312" w:hAnsi="仿宋" w:eastAsia="仿宋_GB2312"/>
          <w:bCs/>
          <w:sz w:val="36"/>
          <w:szCs w:val="36"/>
        </w:rPr>
      </w:pPr>
      <w:r>
        <w:rPr>
          <w:rFonts w:hint="eastAsia" w:ascii="仿宋_GB2312" w:hAnsi="仿宋" w:eastAsia="仿宋_GB2312"/>
          <w:bCs/>
          <w:sz w:val="36"/>
          <w:szCs w:val="36"/>
        </w:rPr>
        <w:t>申请日期：          年   月   日</w:t>
      </w:r>
    </w:p>
    <w:p>
      <w:pPr>
        <w:rPr>
          <w:rFonts w:ascii="仿宋_GB2312" w:hAnsi="仿宋" w:eastAsia="仿宋_GB2312"/>
          <w:sz w:val="36"/>
          <w:szCs w:val="36"/>
        </w:rPr>
      </w:pPr>
    </w:p>
    <w:p>
      <w:pPr>
        <w:rPr>
          <w:rFonts w:ascii="仿宋_GB2312" w:hAnsi="仿宋" w:eastAsia="仿宋_GB2312"/>
          <w:sz w:val="36"/>
          <w:szCs w:val="36"/>
        </w:rPr>
      </w:pPr>
    </w:p>
    <w:p>
      <w:pPr>
        <w:spacing w:line="600" w:lineRule="exact"/>
        <w:jc w:val="center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说    明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pacing w:val="2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pacing w:val="20"/>
          <w:sz w:val="32"/>
          <w:szCs w:val="32"/>
        </w:rPr>
        <w:t xml:space="preserve">   一、申报说明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1、凡申请参加中国建筑劳务200强企业评价的企业填写本申请书一式一份。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2、申请企业应了解本评价工作的规定，并确知其享有的权利和应承担的义务。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3、申请企业提交的证明材料，应当提交加盖确认章的文件、证件复印件。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4、申请企业对提交材料的真实性、有效性和合法性承担法律责任。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pacing w:val="2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pacing w:val="20"/>
          <w:sz w:val="32"/>
          <w:szCs w:val="32"/>
        </w:rPr>
        <w:t xml:space="preserve">   二、应提交的材料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1、 《中国建筑劳务200强企业评价申请书》（1式1份）。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2、 《中国建筑劳务200强企业评价申报表》（1式1份）。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3、企业法人营业执照、营业执照副本复印件（各1式1份）。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4、企业劳务分包资质等级证书、安全施工许可证的复印件（各1式1份）。</w:t>
      </w:r>
    </w:p>
    <w:p>
      <w:pPr>
        <w:spacing w:line="600" w:lineRule="exact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5、近三年度建筑工程劳务分包合同履约情况一览表（1份）。</w:t>
      </w:r>
    </w:p>
    <w:p>
      <w:pPr>
        <w:spacing w:line="600" w:lineRule="exact"/>
        <w:ind w:firstLine="636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6、近三年度经中介机构审计《利润表》或《损益表》及《资产负债表》（各1份）。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三、承诺</w:t>
      </w:r>
    </w:p>
    <w:p>
      <w:pPr>
        <w:pStyle w:val="3"/>
        <w:spacing w:after="0" w:line="600" w:lineRule="exact"/>
        <w:ind w:left="0" w:leftChars="0"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本企业在申请参加中国建筑劳务200强企业评价活动中，所提交的有关材料真实、有效。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法定代表人（负责人）：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</w:rPr>
        <w:t xml:space="preserve">         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                        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firstLine="4957" w:firstLineChars="1549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   年   月   日</w:t>
      </w:r>
    </w:p>
    <w:p>
      <w:pPr>
        <w:pStyle w:val="2"/>
        <w:spacing w:line="800" w:lineRule="exact"/>
        <w:ind w:firstLine="480" w:firstLineChars="150"/>
        <w:rPr>
          <w:rFonts w:hAnsi="仿宋" w:cs="华文中宋"/>
          <w:b w:val="0"/>
          <w:bCs/>
          <w:color w:val="000000"/>
          <w:szCs w:val="32"/>
        </w:rPr>
      </w:pPr>
    </w:p>
    <w:p>
      <w:pPr>
        <w:pStyle w:val="2"/>
        <w:spacing w:line="800" w:lineRule="exact"/>
        <w:ind w:firstLine="480" w:firstLineChars="150"/>
        <w:rPr>
          <w:rFonts w:hAnsi="仿宋" w:cs="华文中宋"/>
          <w:b w:val="0"/>
          <w:bCs/>
          <w:color w:val="000000"/>
          <w:szCs w:val="32"/>
        </w:rPr>
      </w:pPr>
    </w:p>
    <w:p>
      <w:pPr>
        <w:pStyle w:val="2"/>
        <w:spacing w:line="800" w:lineRule="exact"/>
        <w:ind w:firstLine="480" w:firstLineChars="150"/>
        <w:rPr>
          <w:rFonts w:hAnsi="仿宋" w:cs="华文中宋"/>
          <w:b w:val="0"/>
          <w:bCs/>
          <w:color w:val="000000"/>
          <w:szCs w:val="32"/>
        </w:rPr>
      </w:pPr>
    </w:p>
    <w:p>
      <w:pPr>
        <w:pStyle w:val="2"/>
        <w:spacing w:line="800" w:lineRule="exact"/>
        <w:ind w:firstLine="480" w:firstLineChars="150"/>
        <w:rPr>
          <w:rFonts w:hAnsi="仿宋" w:cs="华文中宋"/>
          <w:b w:val="0"/>
          <w:bCs/>
          <w:color w:val="000000"/>
          <w:szCs w:val="32"/>
        </w:rPr>
      </w:pPr>
    </w:p>
    <w:p>
      <w:pPr>
        <w:pStyle w:val="2"/>
        <w:spacing w:line="800" w:lineRule="exact"/>
        <w:ind w:firstLine="480" w:firstLineChars="150"/>
        <w:rPr>
          <w:rFonts w:hAnsi="仿宋" w:cs="华文中宋"/>
          <w:b w:val="0"/>
          <w:bCs/>
          <w:color w:val="000000"/>
          <w:szCs w:val="32"/>
        </w:rPr>
      </w:pPr>
    </w:p>
    <w:p>
      <w:pPr>
        <w:pStyle w:val="2"/>
        <w:spacing w:line="800" w:lineRule="exact"/>
        <w:ind w:firstLine="480" w:firstLineChars="150"/>
        <w:rPr>
          <w:rFonts w:hAnsi="仿宋" w:cs="华文中宋"/>
          <w:b w:val="0"/>
          <w:bCs/>
          <w:color w:val="000000"/>
          <w:szCs w:val="32"/>
        </w:rPr>
      </w:pPr>
    </w:p>
    <w:p>
      <w:pPr>
        <w:pStyle w:val="2"/>
        <w:spacing w:line="800" w:lineRule="exact"/>
        <w:ind w:firstLine="480" w:firstLineChars="150"/>
        <w:rPr>
          <w:rFonts w:hAnsi="仿宋" w:cs="华文中宋"/>
          <w:b w:val="0"/>
          <w:bCs/>
          <w:color w:val="000000"/>
          <w:szCs w:val="32"/>
        </w:rPr>
      </w:pPr>
    </w:p>
    <w:p>
      <w:pPr>
        <w:spacing w:line="360" w:lineRule="auto"/>
        <w:rPr>
          <w:rFonts w:ascii="仿宋_GB2312" w:hAnsi="仿宋" w:eastAsia="仿宋_GB2312" w:cs="华文中宋"/>
          <w:bCs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70855"/>
    <w:rsid w:val="2EF708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360" w:lineRule="auto"/>
    </w:pPr>
    <w:rPr>
      <w:rFonts w:ascii="仿宋_GB2312" w:eastAsia="仿宋_GB2312"/>
      <w:b/>
      <w:sz w:val="32"/>
    </w:rPr>
  </w:style>
  <w:style w:type="paragraph" w:styleId="3">
    <w:name w:val="Body Text Indent 2"/>
    <w:basedOn w:val="1"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2017-05-26T06:20:00Z</dcterms:created>
  <dc:creator>maggie.j.yao</dc:creator>
  <cp:lastModifiedBy>maggie.j.yao</cp:lastModifiedBy>
  <dcterms:modified xsi:type="dcterms:W3CDTF">2017-05-26T06:21:12Z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