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C15D2" w:rsidRDefault="00CC15D2">
      <w:pPr>
        <w:pStyle w:val="a3"/>
        <w:jc w:val="both"/>
        <w:rPr>
          <w:rFonts w:ascii="宋体" w:eastAsia="宋体" w:hAnsi="宋体"/>
          <w:b w:val="0"/>
          <w:sz w:val="32"/>
          <w:szCs w:val="32"/>
        </w:rPr>
      </w:pPr>
      <w:r>
        <w:rPr>
          <w:rFonts w:ascii="宋体" w:eastAsia="宋体" w:hAnsi="宋体" w:hint="eastAsia"/>
          <w:b w:val="0"/>
          <w:sz w:val="32"/>
          <w:szCs w:val="32"/>
        </w:rPr>
        <w:t>附件二：</w:t>
      </w:r>
    </w:p>
    <w:p w:rsidR="00CC15D2" w:rsidRDefault="00CC15D2">
      <w:pPr>
        <w:pStyle w:val="a3"/>
        <w:rPr>
          <w:sz w:val="36"/>
          <w:szCs w:val="36"/>
        </w:rPr>
      </w:pPr>
    </w:p>
    <w:p w:rsidR="00CC15D2" w:rsidRPr="00270BB0" w:rsidRDefault="00CC15D2">
      <w:pPr>
        <w:pStyle w:val="a3"/>
        <w:rPr>
          <w:rFonts w:ascii="宋体" w:eastAsia="宋体" w:hAnsi="宋体"/>
          <w:sz w:val="36"/>
          <w:szCs w:val="36"/>
        </w:rPr>
      </w:pPr>
      <w:r w:rsidRPr="00270BB0">
        <w:rPr>
          <w:rFonts w:ascii="宋体" w:eastAsia="宋体" w:hAnsi="宋体" w:hint="eastAsia"/>
          <w:sz w:val="36"/>
          <w:szCs w:val="36"/>
        </w:rPr>
        <w:t>江苏省建筑业企业优秀建造师评选办法</w:t>
      </w:r>
    </w:p>
    <w:p w:rsidR="00CC15D2" w:rsidRDefault="00CC15D2">
      <w:pPr>
        <w:jc w:val="center"/>
        <w:rPr>
          <w:rFonts w:ascii="仿宋_GB2312" w:eastAsia="仿宋_GB2312"/>
          <w:b/>
          <w:sz w:val="32"/>
        </w:rPr>
      </w:pPr>
    </w:p>
    <w:p w:rsidR="00CC15D2" w:rsidRPr="00270BB0" w:rsidRDefault="00CC15D2" w:rsidP="00270BB0">
      <w:pPr>
        <w:spacing w:line="560" w:lineRule="exact"/>
        <w:ind w:firstLineChars="200" w:firstLine="600"/>
        <w:rPr>
          <w:rFonts w:ascii="宋体" w:hAnsi="宋体"/>
          <w:sz w:val="30"/>
          <w:szCs w:val="30"/>
        </w:rPr>
      </w:pPr>
      <w:r w:rsidRPr="00270BB0">
        <w:rPr>
          <w:rFonts w:ascii="宋体" w:hAnsi="宋体" w:hint="eastAsia"/>
          <w:sz w:val="30"/>
          <w:szCs w:val="30"/>
        </w:rPr>
        <w:t>第一条 为提高我省建筑工程项目管理水平，加强建造师队伍建设，表彰成绩突出的建造师，根据国家有关部门的相关规定和要求，特制定本办法。</w:t>
      </w:r>
    </w:p>
    <w:p w:rsidR="00CC15D2" w:rsidRPr="00270BB0" w:rsidRDefault="00CC15D2" w:rsidP="00270BB0">
      <w:pPr>
        <w:spacing w:line="560" w:lineRule="exact"/>
        <w:ind w:firstLineChars="200" w:firstLine="600"/>
        <w:rPr>
          <w:rFonts w:ascii="宋体" w:hAnsi="宋体"/>
          <w:sz w:val="30"/>
          <w:szCs w:val="30"/>
        </w:rPr>
      </w:pPr>
      <w:r w:rsidRPr="00270BB0">
        <w:rPr>
          <w:rFonts w:ascii="宋体" w:hAnsi="宋体" w:hint="eastAsia"/>
          <w:sz w:val="30"/>
          <w:szCs w:val="30"/>
        </w:rPr>
        <w:t>第二条 本办法适用于我省具有独立法人资格、并取得</w:t>
      </w:r>
      <w:r w:rsidRPr="00270BB0">
        <w:rPr>
          <w:rFonts w:ascii="宋体" w:hAnsi="宋体" w:hint="eastAsia"/>
          <w:kern w:val="0"/>
          <w:sz w:val="30"/>
          <w:szCs w:val="30"/>
        </w:rPr>
        <w:t>建筑主管部门颁发的施工资质建筑业企业的注册建造师。</w:t>
      </w:r>
    </w:p>
    <w:p w:rsidR="00CC15D2" w:rsidRPr="00270BB0" w:rsidRDefault="00CC15D2" w:rsidP="00270BB0">
      <w:pPr>
        <w:spacing w:line="560" w:lineRule="exact"/>
        <w:ind w:firstLineChars="200" w:firstLine="600"/>
        <w:rPr>
          <w:rFonts w:ascii="宋体" w:hAnsi="宋体"/>
          <w:sz w:val="30"/>
          <w:szCs w:val="30"/>
        </w:rPr>
      </w:pPr>
      <w:r w:rsidRPr="00270BB0">
        <w:rPr>
          <w:rFonts w:ascii="宋体" w:hAnsi="宋体" w:hint="eastAsia"/>
          <w:sz w:val="30"/>
          <w:szCs w:val="30"/>
        </w:rPr>
        <w:t>第三条 评选应注重实绩，准确客观，坚持公平、公开、公正的原则。</w:t>
      </w:r>
    </w:p>
    <w:p w:rsidR="00CC15D2" w:rsidRPr="00270BB0" w:rsidRDefault="00CC15D2" w:rsidP="00270BB0">
      <w:pPr>
        <w:spacing w:line="560" w:lineRule="exact"/>
        <w:ind w:firstLineChars="200" w:firstLine="600"/>
        <w:rPr>
          <w:rFonts w:ascii="宋体" w:hAnsi="宋体"/>
          <w:sz w:val="30"/>
          <w:szCs w:val="30"/>
        </w:rPr>
      </w:pPr>
      <w:r w:rsidRPr="00270BB0">
        <w:rPr>
          <w:rFonts w:ascii="宋体" w:hAnsi="宋体" w:hint="eastAsia"/>
          <w:sz w:val="30"/>
          <w:szCs w:val="30"/>
        </w:rPr>
        <w:t>第四条 江苏省建筑业企业优秀建造师每年评选一次，由江苏省建筑行业协会</w:t>
      </w:r>
      <w:proofErr w:type="gramStart"/>
      <w:r w:rsidRPr="00270BB0">
        <w:rPr>
          <w:rFonts w:ascii="宋体" w:hAnsi="宋体" w:hint="eastAsia"/>
          <w:sz w:val="30"/>
          <w:szCs w:val="30"/>
        </w:rPr>
        <w:t>建造师暨项目</w:t>
      </w:r>
      <w:proofErr w:type="gramEnd"/>
      <w:r w:rsidRPr="00270BB0">
        <w:rPr>
          <w:rFonts w:ascii="宋体" w:hAnsi="宋体" w:hint="eastAsia"/>
          <w:sz w:val="30"/>
          <w:szCs w:val="30"/>
        </w:rPr>
        <w:t>经理工作委员会(以下简称:省建造师工作委员会)组织评审，省建筑行业协会审定并实施表彰。</w:t>
      </w:r>
    </w:p>
    <w:p w:rsidR="00CC15D2" w:rsidRPr="00270BB0" w:rsidRDefault="00CC15D2" w:rsidP="00270BB0">
      <w:pPr>
        <w:spacing w:line="560" w:lineRule="exact"/>
        <w:ind w:firstLineChars="200" w:firstLine="600"/>
        <w:rPr>
          <w:rFonts w:ascii="宋体" w:hAnsi="宋体"/>
          <w:sz w:val="30"/>
          <w:szCs w:val="30"/>
        </w:rPr>
      </w:pPr>
      <w:r w:rsidRPr="00270BB0">
        <w:rPr>
          <w:rFonts w:ascii="宋体" w:hAnsi="宋体" w:hint="eastAsia"/>
          <w:sz w:val="30"/>
          <w:szCs w:val="30"/>
        </w:rPr>
        <w:t>第五条 省建造师工作委员会设立江苏省建筑业企业优秀建造师评选委员会，具体负责评选工作。</w:t>
      </w:r>
    </w:p>
    <w:p w:rsidR="00CC15D2" w:rsidRPr="00270BB0" w:rsidRDefault="00CC15D2" w:rsidP="00270BB0">
      <w:pPr>
        <w:spacing w:line="560" w:lineRule="exact"/>
        <w:ind w:firstLineChars="200" w:firstLine="600"/>
        <w:rPr>
          <w:rFonts w:ascii="宋体" w:hAnsi="宋体"/>
          <w:sz w:val="30"/>
          <w:szCs w:val="30"/>
        </w:rPr>
      </w:pPr>
      <w:r w:rsidRPr="00270BB0">
        <w:rPr>
          <w:rFonts w:ascii="宋体" w:hAnsi="宋体" w:hint="eastAsia"/>
          <w:sz w:val="30"/>
          <w:szCs w:val="30"/>
        </w:rPr>
        <w:t>第六条 申报人必须符合下列条件</w:t>
      </w:r>
    </w:p>
    <w:p w:rsidR="00CC15D2" w:rsidRPr="00270BB0" w:rsidRDefault="00CC15D2" w:rsidP="00270BB0">
      <w:pPr>
        <w:spacing w:line="560" w:lineRule="exact"/>
        <w:ind w:firstLineChars="200" w:firstLine="600"/>
        <w:rPr>
          <w:rFonts w:ascii="宋体" w:hAnsi="宋体"/>
          <w:sz w:val="30"/>
          <w:szCs w:val="30"/>
        </w:rPr>
      </w:pPr>
      <w:r w:rsidRPr="00270BB0">
        <w:rPr>
          <w:rFonts w:ascii="宋体" w:hAnsi="宋体" w:hint="eastAsia"/>
          <w:sz w:val="30"/>
          <w:szCs w:val="30"/>
        </w:rPr>
        <w:t>1、已在我省注册成功的在岗建造师，并经所在企业同意。</w:t>
      </w:r>
    </w:p>
    <w:p w:rsidR="00CC15D2" w:rsidRPr="00270BB0" w:rsidRDefault="00CC15D2" w:rsidP="00270BB0">
      <w:pPr>
        <w:spacing w:line="560" w:lineRule="exact"/>
        <w:ind w:firstLineChars="200" w:firstLine="600"/>
        <w:rPr>
          <w:rFonts w:ascii="宋体" w:hAnsi="宋体"/>
          <w:sz w:val="30"/>
          <w:szCs w:val="30"/>
        </w:rPr>
      </w:pPr>
      <w:r w:rsidRPr="00270BB0">
        <w:rPr>
          <w:rFonts w:ascii="宋体" w:hAnsi="宋体" w:hint="eastAsia"/>
          <w:sz w:val="30"/>
          <w:szCs w:val="30"/>
        </w:rPr>
        <w:t>2、爱岗敬业，勇于创新，业务能力强，工作实绩突出，在企业有良好的群众基础，为企业发展做出较大贡献。</w:t>
      </w:r>
    </w:p>
    <w:p w:rsidR="00CC15D2" w:rsidRPr="00270BB0" w:rsidRDefault="00CC15D2" w:rsidP="00270BB0">
      <w:pPr>
        <w:spacing w:line="560" w:lineRule="exact"/>
        <w:ind w:firstLineChars="200" w:firstLine="600"/>
        <w:rPr>
          <w:rFonts w:ascii="宋体" w:hAnsi="宋体"/>
          <w:sz w:val="30"/>
          <w:szCs w:val="30"/>
        </w:rPr>
      </w:pPr>
      <w:r w:rsidRPr="00270BB0">
        <w:rPr>
          <w:rFonts w:ascii="宋体" w:hAnsi="宋体" w:hint="eastAsia"/>
          <w:sz w:val="30"/>
          <w:szCs w:val="30"/>
        </w:rPr>
        <w:t>3、职业道德好，认真履行工程合同，守信誉，未发生违约及因主观因素造成的合同纠纷等情况。</w:t>
      </w:r>
    </w:p>
    <w:p w:rsidR="00CC15D2" w:rsidRPr="00270BB0" w:rsidRDefault="00CC15D2" w:rsidP="00270BB0">
      <w:pPr>
        <w:spacing w:line="560" w:lineRule="exact"/>
        <w:ind w:firstLineChars="200" w:firstLine="600"/>
        <w:rPr>
          <w:rFonts w:ascii="宋体" w:hAnsi="宋体"/>
          <w:sz w:val="30"/>
          <w:szCs w:val="30"/>
        </w:rPr>
      </w:pPr>
      <w:r w:rsidRPr="00270BB0">
        <w:rPr>
          <w:rFonts w:ascii="宋体" w:hAnsi="宋体" w:hint="eastAsia"/>
          <w:sz w:val="30"/>
          <w:szCs w:val="30"/>
        </w:rPr>
        <w:t>4、严格执行财务规定，科学合理核算工程成本，经济效益明显，未发生经济违规问题。</w:t>
      </w:r>
    </w:p>
    <w:p w:rsidR="00CC15D2" w:rsidRPr="00270BB0" w:rsidRDefault="00CC15D2" w:rsidP="00270BB0">
      <w:pPr>
        <w:spacing w:line="560" w:lineRule="exact"/>
        <w:ind w:firstLineChars="200" w:firstLine="600"/>
        <w:rPr>
          <w:rFonts w:ascii="宋体" w:hAnsi="宋体"/>
          <w:sz w:val="30"/>
          <w:szCs w:val="30"/>
        </w:rPr>
      </w:pPr>
      <w:r w:rsidRPr="00270BB0">
        <w:rPr>
          <w:rFonts w:ascii="宋体" w:hAnsi="宋体" w:hint="eastAsia"/>
          <w:sz w:val="30"/>
          <w:szCs w:val="30"/>
        </w:rPr>
        <w:lastRenderedPageBreak/>
        <w:t>5、重视工程质量管理，未发生重大工程质量事故，所申报的代表工程，必须有一项是在规定时间段，获得省级建设（建筑）行政主管部门（含同级协会）以上颁发的优质工程奖（含“华东地区优质工程”）；或获得两项省辖市建设（建筑）行政主管部门（含同级协会）颁发的优质工程奖。</w:t>
      </w:r>
    </w:p>
    <w:p w:rsidR="00CC15D2" w:rsidRPr="00270BB0" w:rsidRDefault="00CC15D2" w:rsidP="00270BB0">
      <w:pPr>
        <w:spacing w:line="560" w:lineRule="exact"/>
        <w:ind w:firstLineChars="200" w:firstLine="600"/>
        <w:rPr>
          <w:rFonts w:ascii="宋体" w:hAnsi="宋体"/>
          <w:sz w:val="30"/>
          <w:szCs w:val="30"/>
        </w:rPr>
      </w:pPr>
      <w:r w:rsidRPr="00270BB0">
        <w:rPr>
          <w:rFonts w:ascii="宋体" w:hAnsi="宋体" w:hint="eastAsia"/>
          <w:sz w:val="30"/>
          <w:szCs w:val="30"/>
        </w:rPr>
        <w:t>6、规范施工管理，做到安全生产，文明、绿色施工，队伍和谐，所负责项目未发生一般以上安全事故。</w:t>
      </w:r>
    </w:p>
    <w:p w:rsidR="00CC15D2" w:rsidRPr="00270BB0" w:rsidRDefault="00CC15D2">
      <w:pPr>
        <w:spacing w:line="560" w:lineRule="exact"/>
        <w:rPr>
          <w:rFonts w:ascii="宋体" w:hAnsi="宋体"/>
          <w:sz w:val="30"/>
          <w:szCs w:val="30"/>
        </w:rPr>
      </w:pPr>
      <w:r w:rsidRPr="00270BB0">
        <w:rPr>
          <w:rFonts w:ascii="宋体" w:hAnsi="宋体" w:hint="eastAsia"/>
          <w:sz w:val="30"/>
          <w:szCs w:val="30"/>
        </w:rPr>
        <w:t xml:space="preserve">    第七条 按照分配名额和企业隶属关系，省辖市建筑行业协会负责所在地企业人选的推荐，省有关厅局或有关专业协会负责所属企业人选的推荐，部省属企业人选由其总公司推荐。</w:t>
      </w:r>
    </w:p>
    <w:p w:rsidR="00CC15D2" w:rsidRPr="00270BB0" w:rsidRDefault="00CC15D2" w:rsidP="00270BB0">
      <w:pPr>
        <w:spacing w:line="560" w:lineRule="exact"/>
        <w:ind w:firstLineChars="200" w:firstLine="600"/>
        <w:rPr>
          <w:rFonts w:ascii="宋体" w:hAnsi="宋体"/>
          <w:sz w:val="30"/>
          <w:szCs w:val="30"/>
        </w:rPr>
      </w:pPr>
      <w:r w:rsidRPr="00270BB0">
        <w:rPr>
          <w:rFonts w:ascii="宋体" w:hAnsi="宋体" w:hint="eastAsia"/>
          <w:sz w:val="30"/>
          <w:szCs w:val="30"/>
        </w:rPr>
        <w:t>第八条 省建造师工作委员会驻各市联络站，负责所在地推荐人员的预审工作，并将相关材料汇总报送省建造师工作委员会。其他推荐人选的预审工作由省建造师工作委员会秘书处负责。</w:t>
      </w:r>
    </w:p>
    <w:p w:rsidR="00CC15D2" w:rsidRPr="00270BB0" w:rsidRDefault="00CC15D2" w:rsidP="00270BB0">
      <w:pPr>
        <w:spacing w:line="560" w:lineRule="exact"/>
        <w:ind w:firstLineChars="200" w:firstLine="600"/>
        <w:rPr>
          <w:rFonts w:ascii="宋体" w:hAnsi="宋体"/>
          <w:sz w:val="30"/>
          <w:szCs w:val="30"/>
        </w:rPr>
      </w:pPr>
      <w:r w:rsidRPr="00270BB0">
        <w:rPr>
          <w:rFonts w:ascii="宋体" w:hAnsi="宋体" w:hint="eastAsia"/>
          <w:sz w:val="30"/>
          <w:szCs w:val="30"/>
        </w:rPr>
        <w:t>第九条 申报人员须填写《江苏省建筑业企业优秀建造师申报表》，撰写500字左右的工作业绩或突出事迹、成果。</w:t>
      </w:r>
    </w:p>
    <w:p w:rsidR="00CC15D2" w:rsidRPr="00270BB0" w:rsidRDefault="00CC15D2" w:rsidP="00270BB0">
      <w:pPr>
        <w:spacing w:line="560" w:lineRule="exact"/>
        <w:ind w:firstLineChars="200" w:firstLine="600"/>
        <w:rPr>
          <w:rFonts w:ascii="宋体" w:hAnsi="宋体"/>
          <w:sz w:val="30"/>
          <w:szCs w:val="30"/>
        </w:rPr>
      </w:pPr>
      <w:r w:rsidRPr="00270BB0">
        <w:rPr>
          <w:rFonts w:ascii="宋体" w:hAnsi="宋体" w:hint="eastAsia"/>
          <w:sz w:val="30"/>
          <w:szCs w:val="30"/>
        </w:rPr>
        <w:t>第十条 江苏省建筑业企业优秀建造师评选委员会委员成员，由省建造师工作委员会聘请省住房和城乡建设厅相关部门领导、省建筑行业协会领导和省建造师工作委员会领导及相关部门负责人担任，评选委员会下设评选办公室。</w:t>
      </w:r>
    </w:p>
    <w:p w:rsidR="00CC15D2" w:rsidRPr="00270BB0" w:rsidRDefault="00CC15D2" w:rsidP="00270BB0">
      <w:pPr>
        <w:spacing w:line="560" w:lineRule="exact"/>
        <w:ind w:firstLineChars="200" w:firstLine="600"/>
        <w:rPr>
          <w:rFonts w:ascii="宋体" w:hAnsi="宋体"/>
          <w:sz w:val="30"/>
          <w:szCs w:val="30"/>
        </w:rPr>
      </w:pPr>
      <w:r w:rsidRPr="00270BB0">
        <w:rPr>
          <w:rFonts w:ascii="宋体" w:hAnsi="宋体" w:hint="eastAsia"/>
          <w:sz w:val="30"/>
          <w:szCs w:val="30"/>
        </w:rPr>
        <w:t>第十一条 评选委员会办公室负责申报材料的核查和初审工作，提出审核报告。</w:t>
      </w:r>
    </w:p>
    <w:p w:rsidR="00CC15D2" w:rsidRPr="00270BB0" w:rsidRDefault="00CC15D2" w:rsidP="00270BB0">
      <w:pPr>
        <w:spacing w:line="560" w:lineRule="exact"/>
        <w:ind w:firstLineChars="200" w:firstLine="600"/>
        <w:rPr>
          <w:rFonts w:ascii="宋体" w:hAnsi="宋体"/>
          <w:sz w:val="30"/>
          <w:szCs w:val="30"/>
        </w:rPr>
      </w:pPr>
      <w:r w:rsidRPr="00270BB0">
        <w:rPr>
          <w:rFonts w:ascii="宋体" w:hAnsi="宋体" w:hint="eastAsia"/>
          <w:sz w:val="30"/>
          <w:szCs w:val="30"/>
        </w:rPr>
        <w:t>第十二条 评选委员会对评选办公室提交的报告进行审议，按照无记名投票的方式，评选出江苏省建筑业企业优秀建造师，并将评出人员在“江苏建筑业网(www.jsconi.com)和江苏建造师</w:t>
      </w:r>
      <w:r w:rsidRPr="00270BB0">
        <w:rPr>
          <w:rFonts w:ascii="宋体" w:hAnsi="宋体" w:hint="eastAsia"/>
          <w:sz w:val="30"/>
          <w:szCs w:val="30"/>
        </w:rPr>
        <w:lastRenderedPageBreak/>
        <w:t>网（jscoc.com.cn)”进行为期十天的公示。</w:t>
      </w:r>
    </w:p>
    <w:p w:rsidR="00CC15D2" w:rsidRPr="00270BB0" w:rsidRDefault="00CC15D2" w:rsidP="00270BB0">
      <w:pPr>
        <w:spacing w:line="560" w:lineRule="exact"/>
        <w:ind w:firstLineChars="200" w:firstLine="600"/>
        <w:rPr>
          <w:rFonts w:ascii="宋体" w:hAnsi="宋体"/>
          <w:sz w:val="30"/>
          <w:szCs w:val="30"/>
        </w:rPr>
      </w:pPr>
      <w:r w:rsidRPr="00270BB0">
        <w:rPr>
          <w:rFonts w:ascii="宋体" w:hAnsi="宋体" w:hint="eastAsia"/>
          <w:sz w:val="30"/>
          <w:szCs w:val="30"/>
        </w:rPr>
        <w:t>第十三条 省建造师工作委员会将评选结果报省建筑行业协会审定后发文表彰。</w:t>
      </w:r>
    </w:p>
    <w:p w:rsidR="00CC15D2" w:rsidRPr="00270BB0" w:rsidRDefault="00CC15D2" w:rsidP="00270BB0">
      <w:pPr>
        <w:spacing w:line="560" w:lineRule="exact"/>
        <w:ind w:firstLineChars="200" w:firstLine="600"/>
        <w:rPr>
          <w:rFonts w:ascii="宋体" w:hAnsi="宋体"/>
          <w:sz w:val="30"/>
          <w:szCs w:val="30"/>
        </w:rPr>
      </w:pPr>
      <w:r w:rsidRPr="00270BB0">
        <w:rPr>
          <w:rFonts w:ascii="宋体" w:hAnsi="宋体" w:hint="eastAsia"/>
          <w:sz w:val="30"/>
          <w:szCs w:val="30"/>
        </w:rPr>
        <w:t>第十四条 申报单位和推荐单位对参选人员要实事求是，客观评价，严格把关，确保质量。对于弄虚作假而获得优秀建造师称号的，发现后一律予以取消。</w:t>
      </w:r>
    </w:p>
    <w:p w:rsidR="00CC15D2" w:rsidRPr="00270BB0" w:rsidRDefault="00CC15D2" w:rsidP="00270BB0">
      <w:pPr>
        <w:spacing w:line="560" w:lineRule="exact"/>
        <w:ind w:firstLineChars="200" w:firstLine="600"/>
        <w:rPr>
          <w:rFonts w:ascii="宋体" w:hAnsi="宋体"/>
          <w:sz w:val="30"/>
          <w:szCs w:val="30"/>
        </w:rPr>
      </w:pPr>
      <w:r w:rsidRPr="00270BB0">
        <w:rPr>
          <w:rFonts w:ascii="宋体" w:hAnsi="宋体" w:hint="eastAsia"/>
          <w:sz w:val="30"/>
          <w:szCs w:val="30"/>
        </w:rPr>
        <w:t>第十五条 评审人员要坚持原则，秉公办事，严格执行评选标准和有关规定，严格遵守纪律，自觉抵制不正之风。对违规者，视情节轻重给予批评、警告或撤销评委资格，直至建议所在单位给予纪律处分。</w:t>
      </w:r>
    </w:p>
    <w:p w:rsidR="00CC15D2" w:rsidRPr="00270BB0" w:rsidRDefault="00CC15D2" w:rsidP="00270BB0">
      <w:pPr>
        <w:spacing w:line="560" w:lineRule="exact"/>
        <w:ind w:firstLineChars="200" w:firstLine="600"/>
        <w:rPr>
          <w:rFonts w:ascii="宋体" w:hAnsi="宋体"/>
          <w:sz w:val="30"/>
          <w:szCs w:val="30"/>
        </w:rPr>
      </w:pPr>
      <w:r w:rsidRPr="00270BB0">
        <w:rPr>
          <w:rFonts w:ascii="宋体" w:hAnsi="宋体" w:hint="eastAsia"/>
          <w:sz w:val="30"/>
          <w:szCs w:val="30"/>
        </w:rPr>
        <w:t>第十六条 对被评为江苏省建筑业企业优秀建造师的个人颁发奖牌和证书，所在单位可给予适当物质奖励。</w:t>
      </w:r>
    </w:p>
    <w:p w:rsidR="00CC15D2" w:rsidRPr="00270BB0" w:rsidRDefault="00CC15D2" w:rsidP="00270BB0">
      <w:pPr>
        <w:spacing w:line="560" w:lineRule="exact"/>
        <w:ind w:firstLineChars="200" w:firstLine="600"/>
        <w:rPr>
          <w:rFonts w:ascii="宋体" w:hAnsi="宋体"/>
          <w:sz w:val="30"/>
          <w:szCs w:val="30"/>
        </w:rPr>
      </w:pPr>
      <w:r w:rsidRPr="00270BB0">
        <w:rPr>
          <w:rFonts w:ascii="宋体" w:hAnsi="宋体" w:hint="eastAsia"/>
          <w:sz w:val="30"/>
          <w:szCs w:val="30"/>
        </w:rPr>
        <w:t>第十七条 本办法由江苏省建筑行业协会建造师工作委员会负责解释。</w:t>
      </w:r>
    </w:p>
    <w:p w:rsidR="00CC15D2" w:rsidRPr="00270BB0" w:rsidRDefault="00CC15D2" w:rsidP="00270BB0">
      <w:pPr>
        <w:spacing w:line="560" w:lineRule="exact"/>
        <w:ind w:firstLineChars="200" w:firstLine="600"/>
        <w:rPr>
          <w:rFonts w:ascii="宋体" w:hAnsi="宋体"/>
          <w:sz w:val="30"/>
          <w:szCs w:val="30"/>
        </w:rPr>
      </w:pPr>
      <w:r w:rsidRPr="00270BB0">
        <w:rPr>
          <w:rFonts w:ascii="宋体" w:hAnsi="宋体" w:hint="eastAsia"/>
          <w:sz w:val="30"/>
          <w:szCs w:val="30"/>
        </w:rPr>
        <w:t>第十八条 本办法自公布之日起施行。</w:t>
      </w:r>
    </w:p>
    <w:p w:rsidR="00CC15D2" w:rsidRPr="00270BB0" w:rsidRDefault="00CC15D2" w:rsidP="00270BB0">
      <w:pPr>
        <w:spacing w:line="560" w:lineRule="exact"/>
        <w:ind w:firstLineChars="200" w:firstLine="600"/>
        <w:rPr>
          <w:rFonts w:ascii="宋体" w:hAnsi="宋体"/>
          <w:sz w:val="30"/>
          <w:szCs w:val="30"/>
        </w:rPr>
      </w:pPr>
    </w:p>
    <w:p w:rsidR="00CC15D2" w:rsidRDefault="00CC15D2">
      <w:pPr>
        <w:spacing w:line="560" w:lineRule="exact"/>
        <w:rPr>
          <w:rFonts w:ascii="仿宋_GB2312" w:eastAsia="仿宋_GB2312"/>
          <w:sz w:val="32"/>
        </w:rPr>
      </w:pPr>
    </w:p>
    <w:p w:rsidR="00CC15D2" w:rsidRDefault="00CC15D2">
      <w:pPr>
        <w:spacing w:line="560" w:lineRule="exact"/>
        <w:rPr>
          <w:rFonts w:ascii="仿宋_GB2312" w:eastAsia="仿宋_GB2312"/>
          <w:sz w:val="32"/>
        </w:rPr>
      </w:pPr>
    </w:p>
    <w:p w:rsidR="00CC15D2" w:rsidRDefault="00CC15D2">
      <w:pPr>
        <w:spacing w:line="560" w:lineRule="exact"/>
        <w:rPr>
          <w:rFonts w:ascii="仿宋_GB2312" w:eastAsia="仿宋_GB2312"/>
          <w:sz w:val="32"/>
        </w:rPr>
      </w:pPr>
    </w:p>
    <w:p w:rsidR="00CC15D2" w:rsidRDefault="00CC15D2">
      <w:pPr>
        <w:spacing w:line="560" w:lineRule="exact"/>
        <w:rPr>
          <w:rFonts w:ascii="仿宋_GB2312" w:eastAsia="仿宋_GB2312"/>
          <w:sz w:val="32"/>
        </w:rPr>
      </w:pPr>
    </w:p>
    <w:p w:rsidR="00270BB0" w:rsidRDefault="00270BB0">
      <w:pPr>
        <w:spacing w:line="560" w:lineRule="exact"/>
        <w:rPr>
          <w:rFonts w:ascii="仿宋_GB2312" w:eastAsia="仿宋_GB2312"/>
          <w:sz w:val="32"/>
        </w:rPr>
      </w:pPr>
    </w:p>
    <w:p w:rsidR="0008729D" w:rsidRDefault="0008729D" w:rsidP="000F38A3">
      <w:pPr>
        <w:rPr>
          <w:b/>
          <w:sz w:val="32"/>
          <w:szCs w:val="32"/>
        </w:rPr>
      </w:pPr>
    </w:p>
    <w:sectPr w:rsidR="0008729D" w:rsidSect="009E40D5">
      <w:head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F67DC" w:rsidRDefault="007F67DC">
      <w:r>
        <w:separator/>
      </w:r>
    </w:p>
  </w:endnote>
  <w:endnote w:type="continuationSeparator" w:id="0">
    <w:p w:rsidR="007F67DC" w:rsidRDefault="007F67D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F67DC" w:rsidRDefault="007F67DC">
      <w:r>
        <w:separator/>
      </w:r>
    </w:p>
  </w:footnote>
  <w:footnote w:type="continuationSeparator" w:id="0">
    <w:p w:rsidR="007F67DC" w:rsidRDefault="007F67D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15D2" w:rsidRDefault="00CC15D2">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A"/>
    <w:multiLevelType w:val="singleLevel"/>
    <w:tmpl w:val="0000000A"/>
    <w:lvl w:ilvl="0">
      <w:start w:val="1"/>
      <w:numFmt w:val="chineseCounting"/>
      <w:suff w:val="nothing"/>
      <w:lvlText w:val="%1、"/>
      <w:lvlJc w:val="left"/>
    </w:lvl>
  </w:abstractNum>
  <w:abstractNum w:abstractNumId="1">
    <w:nsid w:val="57C64032"/>
    <w:multiLevelType w:val="singleLevel"/>
    <w:tmpl w:val="57C64032"/>
    <w:lvl w:ilvl="0">
      <w:start w:val="3"/>
      <w:numFmt w:val="chineseCounting"/>
      <w:suff w:val="nothing"/>
      <w:lvlText w:val="%1、"/>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VerticalSpacing w:val="156"/>
  <w:noPunctuationKerning/>
  <w:characterSpacingControl w:val="compressPunctuation"/>
  <w:doNotValidateAgainstSchema/>
  <w:doNotDemarcateInvalidXml/>
  <w:hdrShapeDefaults>
    <o:shapedefaults v:ext="edit" spidmax="15362"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
  <w:rsids>
    <w:rsidRoot w:val="00172A27"/>
    <w:rsid w:val="00001F32"/>
    <w:rsid w:val="0008729D"/>
    <w:rsid w:val="000A1527"/>
    <w:rsid w:val="000F38A3"/>
    <w:rsid w:val="001524A4"/>
    <w:rsid w:val="00172A27"/>
    <w:rsid w:val="001B3B35"/>
    <w:rsid w:val="00270BB0"/>
    <w:rsid w:val="002E57F4"/>
    <w:rsid w:val="00367CD7"/>
    <w:rsid w:val="00461A63"/>
    <w:rsid w:val="00475348"/>
    <w:rsid w:val="004C1FE0"/>
    <w:rsid w:val="004C521F"/>
    <w:rsid w:val="007014B2"/>
    <w:rsid w:val="0074464C"/>
    <w:rsid w:val="007B42C9"/>
    <w:rsid w:val="007F67DC"/>
    <w:rsid w:val="00803A00"/>
    <w:rsid w:val="008069C0"/>
    <w:rsid w:val="00817251"/>
    <w:rsid w:val="00876AE5"/>
    <w:rsid w:val="009E40D5"/>
    <w:rsid w:val="00A16DE4"/>
    <w:rsid w:val="00A420C5"/>
    <w:rsid w:val="00B133CF"/>
    <w:rsid w:val="00B44E0B"/>
    <w:rsid w:val="00B947C9"/>
    <w:rsid w:val="00C60E64"/>
    <w:rsid w:val="00CC15D2"/>
    <w:rsid w:val="00D30693"/>
    <w:rsid w:val="00EE2CD7"/>
    <w:rsid w:val="00F25446"/>
    <w:rsid w:val="00F77FF3"/>
    <w:rsid w:val="00F85A67"/>
    <w:rsid w:val="00FC24DA"/>
    <w:rsid w:val="0661774C"/>
    <w:rsid w:val="0F2130DE"/>
    <w:rsid w:val="11D53F26"/>
    <w:rsid w:val="1462527F"/>
    <w:rsid w:val="1C992B1C"/>
    <w:rsid w:val="1DA21115"/>
    <w:rsid w:val="1EDB762C"/>
    <w:rsid w:val="2A26756A"/>
    <w:rsid w:val="2DB00085"/>
    <w:rsid w:val="326A2630"/>
    <w:rsid w:val="353201D7"/>
    <w:rsid w:val="3BD04371"/>
    <w:rsid w:val="3E1A5FA1"/>
    <w:rsid w:val="411D1161"/>
    <w:rsid w:val="490966A9"/>
    <w:rsid w:val="4EBE4A8C"/>
    <w:rsid w:val="54A71D94"/>
    <w:rsid w:val="54EE559B"/>
    <w:rsid w:val="59723D50"/>
    <w:rsid w:val="60510E15"/>
    <w:rsid w:val="6D924C0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iPriority="0" w:unhideWhenUsed="0"/>
    <w:lsdException w:name="caption" w:uiPriority="35" w:qFormat="1"/>
    <w:lsdException w:name="Title" w:semiHidden="0" w:uiPriority="10" w:unhideWhenUsed="0" w:qFormat="1"/>
    <w:lsdException w:name="Default Paragraph Font" w:semiHidden="0" w:uiPriority="0" w:unhideWhenUsed="0"/>
    <w:lsdException w:name="Body Text" w:semiHidden="0" w:uiPriority="0"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lsdException w:name="Normal Table" w:semiHidden="0"/>
    <w:lsdException w:name="Balloon Text" w:semiHidden="0" w:uiPriority="0"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40D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9E40D5"/>
    <w:pPr>
      <w:jc w:val="center"/>
    </w:pPr>
    <w:rPr>
      <w:rFonts w:ascii="黑体" w:eastAsia="黑体"/>
      <w:b/>
      <w:bCs/>
      <w:sz w:val="44"/>
    </w:rPr>
  </w:style>
  <w:style w:type="paragraph" w:styleId="a4">
    <w:name w:val="Normal (Web)"/>
    <w:basedOn w:val="a"/>
    <w:rsid w:val="009E40D5"/>
    <w:pPr>
      <w:widowControl/>
      <w:spacing w:before="100" w:beforeAutospacing="1" w:after="100" w:afterAutospacing="1"/>
      <w:jc w:val="left"/>
    </w:pPr>
    <w:rPr>
      <w:rFonts w:ascii="宋体" w:hAnsi="宋体"/>
      <w:kern w:val="0"/>
      <w:sz w:val="24"/>
    </w:rPr>
  </w:style>
  <w:style w:type="paragraph" w:styleId="a5">
    <w:name w:val="header"/>
    <w:basedOn w:val="a"/>
    <w:rsid w:val="009E40D5"/>
    <w:pPr>
      <w:pBdr>
        <w:bottom w:val="single" w:sz="6" w:space="1" w:color="auto"/>
      </w:pBdr>
      <w:tabs>
        <w:tab w:val="center" w:pos="4153"/>
        <w:tab w:val="right" w:pos="8306"/>
      </w:tabs>
      <w:snapToGrid w:val="0"/>
      <w:jc w:val="center"/>
    </w:pPr>
    <w:rPr>
      <w:sz w:val="18"/>
      <w:szCs w:val="18"/>
    </w:rPr>
  </w:style>
  <w:style w:type="paragraph" w:styleId="a6">
    <w:name w:val="footer"/>
    <w:basedOn w:val="a"/>
    <w:rsid w:val="009E40D5"/>
    <w:pPr>
      <w:tabs>
        <w:tab w:val="center" w:pos="4153"/>
        <w:tab w:val="right" w:pos="8306"/>
      </w:tabs>
      <w:snapToGrid w:val="0"/>
      <w:jc w:val="left"/>
    </w:pPr>
    <w:rPr>
      <w:sz w:val="18"/>
      <w:szCs w:val="18"/>
    </w:rPr>
  </w:style>
  <w:style w:type="paragraph" w:styleId="a7">
    <w:name w:val="Balloon Text"/>
    <w:basedOn w:val="a"/>
    <w:rsid w:val="009E40D5"/>
    <w:rPr>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213</Words>
  <Characters>1216</Characters>
  <Application>Microsoft Office Word</Application>
  <DocSecurity>0</DocSecurity>
  <PresentationFormat/>
  <Lines>10</Lines>
  <Paragraphs>2</Paragraphs>
  <Slides>0</Slides>
  <Notes>0</Notes>
  <HiddenSlides>0</HiddenSlides>
  <MMClips>0</MMClips>
  <ScaleCrop>false</ScaleCrop>
  <Company>jianzhu</Company>
  <LinksUpToDate>false</LinksUpToDate>
  <CharactersWithSpaces>1427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wu</dc:creator>
  <cp:lastModifiedBy>微软用户</cp:lastModifiedBy>
  <cp:revision>4</cp:revision>
  <cp:lastPrinted>2015-11-03T07:31:00Z</cp:lastPrinted>
  <dcterms:created xsi:type="dcterms:W3CDTF">2016-09-06T02:39:00Z</dcterms:created>
  <dcterms:modified xsi:type="dcterms:W3CDTF">2016-09-06T03:10:00Z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2052-10.1.0.5864</vt:lpwstr>
  </property>
</Properties>
</file>