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7A93" w:rsidRDefault="00217A93" w:rsidP="00217A93">
      <w:pPr>
        <w:widowControl/>
        <w:jc w:val="left"/>
        <w:rPr>
          <w:rFonts w:ascii="Times New Roman" w:eastAsia="仿宋" w:hAnsi="Times New Roman" w:cs="Times New Roman"/>
          <w:sz w:val="32"/>
          <w:szCs w:val="32"/>
        </w:rPr>
      </w:pPr>
      <w:r w:rsidRPr="009F0D2E">
        <w:rPr>
          <w:rFonts w:ascii="Times New Roman" w:eastAsia="仿宋" w:hAnsi="Times New Roman" w:cs="Times New Roman" w:hint="eastAsia"/>
          <w:sz w:val="32"/>
          <w:szCs w:val="32"/>
        </w:rPr>
        <w:t>附件</w:t>
      </w:r>
      <w:r>
        <w:rPr>
          <w:rFonts w:ascii="Times New Roman" w:eastAsia="仿宋" w:hAnsi="Times New Roman" w:cs="Times New Roman" w:hint="eastAsia"/>
          <w:sz w:val="32"/>
          <w:szCs w:val="32"/>
        </w:rPr>
        <w:t>1</w:t>
      </w:r>
      <w:r w:rsidRPr="009F0D2E">
        <w:rPr>
          <w:rFonts w:ascii="Times New Roman" w:eastAsia="仿宋" w:hAnsi="Times New Roman" w:cs="Times New Roman" w:hint="eastAsia"/>
          <w:sz w:val="32"/>
          <w:szCs w:val="32"/>
        </w:rPr>
        <w:t>：</w:t>
      </w:r>
    </w:p>
    <w:p w:rsidR="00217A93" w:rsidRPr="009F0D2E" w:rsidRDefault="00217A93" w:rsidP="00217A93">
      <w:pPr>
        <w:jc w:val="center"/>
        <w:rPr>
          <w:rFonts w:ascii="黑体" w:eastAsia="黑体" w:hAnsi="黑体" w:cs="Times New Roman"/>
          <w:sz w:val="32"/>
          <w:szCs w:val="32"/>
        </w:rPr>
      </w:pPr>
      <w:r w:rsidRPr="009F0D2E">
        <w:rPr>
          <w:rFonts w:ascii="黑体" w:eastAsia="黑体" w:hAnsi="黑体" w:cs="Times New Roman" w:hint="eastAsia"/>
          <w:sz w:val="32"/>
          <w:szCs w:val="32"/>
        </w:rPr>
        <w:t>肇庆新区地下综合管廊工程简介</w:t>
      </w:r>
    </w:p>
    <w:p w:rsidR="00CB273E" w:rsidRPr="00CB273E" w:rsidRDefault="00CB273E" w:rsidP="00CB273E">
      <w:pPr>
        <w:ind w:firstLineChars="200" w:firstLine="640"/>
        <w:rPr>
          <w:rFonts w:ascii="Times New Roman" w:eastAsia="仿宋" w:hAnsi="Times New Roman" w:cs="Times New Roman"/>
          <w:sz w:val="32"/>
          <w:szCs w:val="32"/>
        </w:rPr>
      </w:pPr>
      <w:r w:rsidRPr="00CB273E">
        <w:rPr>
          <w:rFonts w:ascii="Times New Roman" w:eastAsia="仿宋" w:hAnsi="Times New Roman" w:cs="Times New Roman" w:hint="eastAsia"/>
          <w:sz w:val="32"/>
          <w:szCs w:val="32"/>
        </w:rPr>
        <w:t>肇庆新区城市地下综合管廊及同步建设工程位于肇庆新区核心区的西南地段，西起凤凰大道，北至贵广南广高速铁路，东至珠外环高速公路，南邻西江，总面积</w:t>
      </w:r>
      <w:r w:rsidRPr="00CB273E">
        <w:rPr>
          <w:rFonts w:ascii="Times New Roman" w:eastAsia="仿宋" w:hAnsi="Times New Roman" w:cs="Times New Roman" w:hint="eastAsia"/>
          <w:sz w:val="32"/>
          <w:szCs w:val="32"/>
        </w:rPr>
        <w:t>65</w:t>
      </w:r>
      <w:r w:rsidRPr="00CB273E">
        <w:rPr>
          <w:rFonts w:ascii="Times New Roman" w:eastAsia="仿宋" w:hAnsi="Times New Roman" w:cs="Times New Roman" w:hint="eastAsia"/>
          <w:sz w:val="32"/>
          <w:szCs w:val="32"/>
        </w:rPr>
        <w:t>平方公里。</w:t>
      </w:r>
    </w:p>
    <w:p w:rsidR="00CB273E" w:rsidRPr="00CB273E" w:rsidRDefault="00CB273E" w:rsidP="00CB273E">
      <w:pPr>
        <w:ind w:firstLineChars="200" w:firstLine="640"/>
        <w:rPr>
          <w:rFonts w:ascii="Times New Roman" w:eastAsia="仿宋" w:hAnsi="Times New Roman" w:cs="Times New Roman"/>
          <w:sz w:val="32"/>
          <w:szCs w:val="32"/>
        </w:rPr>
      </w:pPr>
      <w:r w:rsidRPr="00CB273E">
        <w:rPr>
          <w:rFonts w:ascii="Times New Roman" w:eastAsia="仿宋" w:hAnsi="Times New Roman" w:cs="Times New Roman" w:hint="eastAsia"/>
          <w:sz w:val="32"/>
          <w:szCs w:val="32"/>
        </w:rPr>
        <w:t>项目由北京市市政工程设计研究总院有限公司勘察、设计，中国建筑第八工程局有限公司总承包施工。本工程勘察、设计、综合管廊及附属工程等，不包括征地拆迁</w:t>
      </w:r>
      <w:proofErr w:type="gramStart"/>
      <w:r w:rsidRPr="00CB273E">
        <w:rPr>
          <w:rFonts w:ascii="Times New Roman" w:eastAsia="仿宋" w:hAnsi="Times New Roman" w:cs="Times New Roman" w:hint="eastAsia"/>
          <w:sz w:val="32"/>
          <w:szCs w:val="32"/>
        </w:rPr>
        <w:t>等非总承包</w:t>
      </w:r>
      <w:proofErr w:type="gramEnd"/>
      <w:r w:rsidRPr="00CB273E">
        <w:rPr>
          <w:rFonts w:ascii="Times New Roman" w:eastAsia="仿宋" w:hAnsi="Times New Roman" w:cs="Times New Roman" w:hint="eastAsia"/>
          <w:sz w:val="32"/>
          <w:szCs w:val="32"/>
        </w:rPr>
        <w:t>范围工作，合同额</w:t>
      </w:r>
      <w:r w:rsidRPr="00CB273E">
        <w:rPr>
          <w:rFonts w:ascii="Times New Roman" w:eastAsia="仿宋" w:hAnsi="Times New Roman" w:cs="Times New Roman" w:hint="eastAsia"/>
          <w:sz w:val="32"/>
          <w:szCs w:val="32"/>
        </w:rPr>
        <w:t>55.86</w:t>
      </w:r>
      <w:r w:rsidRPr="00CB273E">
        <w:rPr>
          <w:rFonts w:ascii="Times New Roman" w:eastAsia="仿宋" w:hAnsi="Times New Roman" w:cs="Times New Roman" w:hint="eastAsia"/>
          <w:sz w:val="32"/>
          <w:szCs w:val="32"/>
        </w:rPr>
        <w:t>亿元。项目于</w:t>
      </w:r>
      <w:r w:rsidRPr="00CB273E">
        <w:rPr>
          <w:rFonts w:ascii="Times New Roman" w:eastAsia="仿宋" w:hAnsi="Times New Roman" w:cs="Times New Roman" w:hint="eastAsia"/>
          <w:sz w:val="32"/>
          <w:szCs w:val="32"/>
        </w:rPr>
        <w:t>2016</w:t>
      </w:r>
      <w:r w:rsidRPr="00CB273E">
        <w:rPr>
          <w:rFonts w:ascii="Times New Roman" w:eastAsia="仿宋" w:hAnsi="Times New Roman" w:cs="Times New Roman" w:hint="eastAsia"/>
          <w:sz w:val="32"/>
          <w:szCs w:val="32"/>
        </w:rPr>
        <w:t>年</w:t>
      </w:r>
      <w:r w:rsidRPr="00CB273E">
        <w:rPr>
          <w:rFonts w:ascii="Times New Roman" w:eastAsia="仿宋" w:hAnsi="Times New Roman" w:cs="Times New Roman" w:hint="eastAsia"/>
          <w:sz w:val="32"/>
          <w:szCs w:val="32"/>
        </w:rPr>
        <w:t>5</w:t>
      </w:r>
      <w:r w:rsidRPr="00CB273E">
        <w:rPr>
          <w:rFonts w:ascii="Times New Roman" w:eastAsia="仿宋" w:hAnsi="Times New Roman" w:cs="Times New Roman" w:hint="eastAsia"/>
          <w:sz w:val="32"/>
          <w:szCs w:val="32"/>
        </w:rPr>
        <w:t>月</w:t>
      </w:r>
      <w:r w:rsidRPr="00CB273E">
        <w:rPr>
          <w:rFonts w:ascii="Times New Roman" w:eastAsia="仿宋" w:hAnsi="Times New Roman" w:cs="Times New Roman" w:hint="eastAsia"/>
          <w:sz w:val="32"/>
          <w:szCs w:val="32"/>
        </w:rPr>
        <w:t>1</w:t>
      </w:r>
      <w:r w:rsidRPr="00CB273E">
        <w:rPr>
          <w:rFonts w:ascii="Times New Roman" w:eastAsia="仿宋" w:hAnsi="Times New Roman" w:cs="Times New Roman" w:hint="eastAsia"/>
          <w:sz w:val="32"/>
          <w:szCs w:val="32"/>
        </w:rPr>
        <w:t>日开工建设，合同工期</w:t>
      </w:r>
      <w:r w:rsidRPr="00CB273E">
        <w:rPr>
          <w:rFonts w:ascii="Times New Roman" w:eastAsia="仿宋" w:hAnsi="Times New Roman" w:cs="Times New Roman" w:hint="eastAsia"/>
          <w:sz w:val="32"/>
          <w:szCs w:val="32"/>
        </w:rPr>
        <w:t>960</w:t>
      </w:r>
      <w:r w:rsidRPr="00CB273E">
        <w:rPr>
          <w:rFonts w:ascii="Times New Roman" w:eastAsia="仿宋" w:hAnsi="Times New Roman" w:cs="Times New Roman" w:hint="eastAsia"/>
          <w:sz w:val="32"/>
          <w:szCs w:val="32"/>
        </w:rPr>
        <w:t>日历天。</w:t>
      </w:r>
    </w:p>
    <w:p w:rsidR="00DD307F" w:rsidRPr="00DD307F" w:rsidRDefault="00CB273E" w:rsidP="000C5088">
      <w:pPr>
        <w:ind w:firstLineChars="200" w:firstLine="640"/>
        <w:rPr>
          <w:rFonts w:ascii="Times New Roman" w:eastAsia="仿宋" w:hAnsi="Times New Roman" w:cs="Times New Roman"/>
          <w:sz w:val="32"/>
          <w:szCs w:val="32"/>
        </w:rPr>
      </w:pPr>
      <w:r w:rsidRPr="00CB273E">
        <w:rPr>
          <w:rFonts w:ascii="Times New Roman" w:eastAsia="仿宋" w:hAnsi="Times New Roman" w:cs="Times New Roman" w:hint="eastAsia"/>
          <w:sz w:val="32"/>
          <w:szCs w:val="32"/>
        </w:rPr>
        <w:t>项目建设范围内包含</w:t>
      </w:r>
      <w:r w:rsidRPr="00CB273E">
        <w:rPr>
          <w:rFonts w:ascii="Times New Roman" w:eastAsia="仿宋" w:hAnsi="Times New Roman" w:cs="Times New Roman" w:hint="eastAsia"/>
          <w:sz w:val="32"/>
          <w:szCs w:val="32"/>
        </w:rPr>
        <w:t>14</w:t>
      </w:r>
      <w:r w:rsidRPr="00CB273E">
        <w:rPr>
          <w:rFonts w:ascii="Times New Roman" w:eastAsia="仿宋" w:hAnsi="Times New Roman" w:cs="Times New Roman" w:hint="eastAsia"/>
          <w:sz w:val="32"/>
          <w:szCs w:val="32"/>
        </w:rPr>
        <w:t>条道路（全长约</w:t>
      </w:r>
      <w:r w:rsidRPr="00CB273E">
        <w:rPr>
          <w:rFonts w:ascii="Times New Roman" w:eastAsia="仿宋" w:hAnsi="Times New Roman" w:cs="Times New Roman" w:hint="eastAsia"/>
          <w:sz w:val="32"/>
          <w:szCs w:val="32"/>
        </w:rPr>
        <w:t>34.4km</w:t>
      </w:r>
      <w:r w:rsidRPr="00CB273E">
        <w:rPr>
          <w:rFonts w:ascii="Times New Roman" w:eastAsia="仿宋" w:hAnsi="Times New Roman" w:cs="Times New Roman" w:hint="eastAsia"/>
          <w:sz w:val="32"/>
          <w:szCs w:val="32"/>
        </w:rPr>
        <w:t>），其中城市主干路</w:t>
      </w:r>
      <w:r w:rsidRPr="00CB273E">
        <w:rPr>
          <w:rFonts w:ascii="Times New Roman" w:eastAsia="仿宋" w:hAnsi="Times New Roman" w:cs="Times New Roman" w:hint="eastAsia"/>
          <w:sz w:val="32"/>
          <w:szCs w:val="32"/>
        </w:rPr>
        <w:t xml:space="preserve">8 </w:t>
      </w:r>
      <w:r w:rsidRPr="00CB273E">
        <w:rPr>
          <w:rFonts w:ascii="Times New Roman" w:eastAsia="仿宋" w:hAnsi="Times New Roman" w:cs="Times New Roman" w:hint="eastAsia"/>
          <w:sz w:val="32"/>
          <w:szCs w:val="32"/>
        </w:rPr>
        <w:t>条（全长约</w:t>
      </w:r>
      <w:r w:rsidRPr="00CB273E">
        <w:rPr>
          <w:rFonts w:ascii="Times New Roman" w:eastAsia="仿宋" w:hAnsi="Times New Roman" w:cs="Times New Roman" w:hint="eastAsia"/>
          <w:sz w:val="32"/>
          <w:szCs w:val="32"/>
        </w:rPr>
        <w:t>26.5km</w:t>
      </w:r>
      <w:r w:rsidRPr="00CB273E">
        <w:rPr>
          <w:rFonts w:ascii="Times New Roman" w:eastAsia="仿宋" w:hAnsi="Times New Roman" w:cs="Times New Roman" w:hint="eastAsia"/>
          <w:sz w:val="32"/>
          <w:szCs w:val="32"/>
        </w:rPr>
        <w:t>），城市次干路</w:t>
      </w:r>
      <w:r w:rsidRPr="00CB273E">
        <w:rPr>
          <w:rFonts w:ascii="Times New Roman" w:eastAsia="仿宋" w:hAnsi="Times New Roman" w:cs="Times New Roman" w:hint="eastAsia"/>
          <w:sz w:val="32"/>
          <w:szCs w:val="32"/>
        </w:rPr>
        <w:t>2</w:t>
      </w:r>
      <w:r w:rsidRPr="00CB273E">
        <w:rPr>
          <w:rFonts w:ascii="Times New Roman" w:eastAsia="仿宋" w:hAnsi="Times New Roman" w:cs="Times New Roman" w:hint="eastAsia"/>
          <w:sz w:val="32"/>
          <w:szCs w:val="32"/>
        </w:rPr>
        <w:t>条（全长约</w:t>
      </w:r>
      <w:r w:rsidRPr="00CB273E">
        <w:rPr>
          <w:rFonts w:ascii="Times New Roman" w:eastAsia="仿宋" w:hAnsi="Times New Roman" w:cs="Times New Roman" w:hint="eastAsia"/>
          <w:sz w:val="32"/>
          <w:szCs w:val="32"/>
        </w:rPr>
        <w:t>2.1km</w:t>
      </w:r>
      <w:r w:rsidRPr="00CB273E">
        <w:rPr>
          <w:rFonts w:ascii="Times New Roman" w:eastAsia="仿宋" w:hAnsi="Times New Roman" w:cs="Times New Roman" w:hint="eastAsia"/>
          <w:sz w:val="32"/>
          <w:szCs w:val="32"/>
        </w:rPr>
        <w:t>），支路</w:t>
      </w:r>
      <w:r w:rsidRPr="00CB273E">
        <w:rPr>
          <w:rFonts w:ascii="Times New Roman" w:eastAsia="仿宋" w:hAnsi="Times New Roman" w:cs="Times New Roman" w:hint="eastAsia"/>
          <w:sz w:val="32"/>
          <w:szCs w:val="32"/>
        </w:rPr>
        <w:t>4</w:t>
      </w:r>
      <w:r w:rsidRPr="00CB273E">
        <w:rPr>
          <w:rFonts w:ascii="Times New Roman" w:eastAsia="仿宋" w:hAnsi="Times New Roman" w:cs="Times New Roman" w:hint="eastAsia"/>
          <w:sz w:val="32"/>
          <w:szCs w:val="32"/>
        </w:rPr>
        <w:t>条（全长约</w:t>
      </w:r>
      <w:r w:rsidRPr="00CB273E">
        <w:rPr>
          <w:rFonts w:ascii="Times New Roman" w:eastAsia="仿宋" w:hAnsi="Times New Roman" w:cs="Times New Roman" w:hint="eastAsia"/>
          <w:sz w:val="32"/>
          <w:szCs w:val="32"/>
        </w:rPr>
        <w:t>5.8km</w:t>
      </w:r>
      <w:r w:rsidRPr="00CB273E">
        <w:rPr>
          <w:rFonts w:ascii="Times New Roman" w:eastAsia="仿宋" w:hAnsi="Times New Roman" w:cs="Times New Roman" w:hint="eastAsia"/>
          <w:sz w:val="32"/>
          <w:szCs w:val="32"/>
        </w:rPr>
        <w:t>）；跨河涌桥梁</w:t>
      </w:r>
      <w:r w:rsidRPr="00CB273E">
        <w:rPr>
          <w:rFonts w:ascii="Times New Roman" w:eastAsia="仿宋" w:hAnsi="Times New Roman" w:cs="Times New Roman" w:hint="eastAsia"/>
          <w:sz w:val="32"/>
          <w:szCs w:val="32"/>
        </w:rPr>
        <w:t>12</w:t>
      </w:r>
      <w:r w:rsidRPr="00CB273E">
        <w:rPr>
          <w:rFonts w:ascii="Times New Roman" w:eastAsia="仿宋" w:hAnsi="Times New Roman" w:cs="Times New Roman" w:hint="eastAsia"/>
          <w:sz w:val="32"/>
          <w:szCs w:val="32"/>
        </w:rPr>
        <w:t>座；综合管廊总长约</w:t>
      </w:r>
      <w:r w:rsidRPr="00CB273E">
        <w:rPr>
          <w:rFonts w:ascii="Times New Roman" w:eastAsia="仿宋" w:hAnsi="Times New Roman" w:cs="Times New Roman" w:hint="eastAsia"/>
          <w:sz w:val="32"/>
          <w:szCs w:val="32"/>
        </w:rPr>
        <w:t>41.4km</w:t>
      </w:r>
      <w:r w:rsidRPr="00CB273E">
        <w:rPr>
          <w:rFonts w:ascii="Times New Roman" w:eastAsia="仿宋" w:hAnsi="Times New Roman" w:cs="Times New Roman" w:hint="eastAsia"/>
          <w:sz w:val="32"/>
          <w:szCs w:val="32"/>
        </w:rPr>
        <w:t>，包括新港路、新区环路、长利大道、站前大道、鼎湖大道等</w:t>
      </w:r>
      <w:r w:rsidRPr="00CB273E">
        <w:rPr>
          <w:rFonts w:ascii="Times New Roman" w:eastAsia="仿宋" w:hAnsi="Times New Roman" w:cs="Times New Roman" w:hint="eastAsia"/>
          <w:sz w:val="32"/>
          <w:szCs w:val="32"/>
        </w:rPr>
        <w:t>15</w:t>
      </w:r>
      <w:r w:rsidRPr="00CB273E">
        <w:rPr>
          <w:rFonts w:ascii="Times New Roman" w:eastAsia="仿宋" w:hAnsi="Times New Roman" w:cs="Times New Roman" w:hint="eastAsia"/>
          <w:sz w:val="32"/>
          <w:szCs w:val="32"/>
        </w:rPr>
        <w:t>条地下综合管廊，综合管廊横断面共</w:t>
      </w:r>
      <w:r w:rsidRPr="00CB273E">
        <w:rPr>
          <w:rFonts w:ascii="Times New Roman" w:eastAsia="仿宋" w:hAnsi="Times New Roman" w:cs="Times New Roman" w:hint="eastAsia"/>
          <w:sz w:val="32"/>
          <w:szCs w:val="32"/>
        </w:rPr>
        <w:t>29</w:t>
      </w:r>
      <w:r w:rsidRPr="00CB273E">
        <w:rPr>
          <w:rFonts w:ascii="Times New Roman" w:eastAsia="仿宋" w:hAnsi="Times New Roman" w:cs="Times New Roman" w:hint="eastAsia"/>
          <w:sz w:val="32"/>
          <w:szCs w:val="32"/>
        </w:rPr>
        <w:t>种类型，并配套综合管廊监控中心</w:t>
      </w:r>
      <w:r w:rsidRPr="00CB273E">
        <w:rPr>
          <w:rFonts w:ascii="Times New Roman" w:eastAsia="仿宋" w:hAnsi="Times New Roman" w:cs="Times New Roman" w:hint="eastAsia"/>
          <w:sz w:val="32"/>
          <w:szCs w:val="32"/>
        </w:rPr>
        <w:t>1</w:t>
      </w:r>
      <w:r w:rsidRPr="00CB273E">
        <w:rPr>
          <w:rFonts w:ascii="Times New Roman" w:eastAsia="仿宋" w:hAnsi="Times New Roman" w:cs="Times New Roman" w:hint="eastAsia"/>
          <w:sz w:val="32"/>
          <w:szCs w:val="32"/>
        </w:rPr>
        <w:t>座。综合管廊配套设施包括消防系统、通风系统、供电系统、照明系统、监控及报警系统、排水系统、标识系统等配套系统，并设置有必要的管线进出口部、控制中心、阀门</w:t>
      </w:r>
      <w:proofErr w:type="gramStart"/>
      <w:r w:rsidRPr="00CB273E">
        <w:rPr>
          <w:rFonts w:ascii="Times New Roman" w:eastAsia="仿宋" w:hAnsi="Times New Roman" w:cs="Times New Roman" w:hint="eastAsia"/>
          <w:sz w:val="32"/>
          <w:szCs w:val="32"/>
        </w:rPr>
        <w:t>扩大室</w:t>
      </w:r>
      <w:proofErr w:type="gramEnd"/>
      <w:r w:rsidRPr="00CB273E">
        <w:rPr>
          <w:rFonts w:ascii="Times New Roman" w:eastAsia="仿宋" w:hAnsi="Times New Roman" w:cs="Times New Roman" w:hint="eastAsia"/>
          <w:sz w:val="32"/>
          <w:szCs w:val="32"/>
        </w:rPr>
        <w:t>等特殊节点。</w:t>
      </w:r>
      <w:proofErr w:type="gramStart"/>
      <w:r w:rsidRPr="00CB273E">
        <w:rPr>
          <w:rFonts w:ascii="Times New Roman" w:eastAsia="仿宋" w:hAnsi="Times New Roman" w:cs="Times New Roman" w:hint="eastAsia"/>
          <w:sz w:val="32"/>
          <w:szCs w:val="32"/>
        </w:rPr>
        <w:t>入廊管线</w:t>
      </w:r>
      <w:proofErr w:type="gramEnd"/>
      <w:r w:rsidRPr="00CB273E">
        <w:rPr>
          <w:rFonts w:ascii="Times New Roman" w:eastAsia="仿宋" w:hAnsi="Times New Roman" w:cs="Times New Roman" w:hint="eastAsia"/>
          <w:sz w:val="32"/>
          <w:szCs w:val="32"/>
        </w:rPr>
        <w:t>8</w:t>
      </w:r>
      <w:r w:rsidR="000C5088">
        <w:rPr>
          <w:rFonts w:ascii="Times New Roman" w:eastAsia="仿宋" w:hAnsi="Times New Roman" w:cs="Times New Roman" w:hint="eastAsia"/>
          <w:sz w:val="32"/>
          <w:szCs w:val="32"/>
        </w:rPr>
        <w:t>种：给水、污水、雨水、热水、供冷、电力、电信、燃气</w:t>
      </w:r>
      <w:bookmarkStart w:id="0" w:name="_GoBack"/>
      <w:bookmarkEnd w:id="0"/>
      <w:r w:rsidR="00DD3499" w:rsidRPr="00CB273E">
        <w:rPr>
          <w:rFonts w:ascii="Times New Roman" w:eastAsia="仿宋" w:hAnsi="Times New Roman" w:cs="Times New Roman" w:hint="eastAsia"/>
          <w:sz w:val="32"/>
          <w:szCs w:val="32"/>
        </w:rPr>
        <w:t>。</w:t>
      </w:r>
    </w:p>
    <w:sectPr w:rsidR="00DD307F" w:rsidRPr="00DD307F" w:rsidSect="00DD307F">
      <w:footerReference w:type="default" r:id="rId7"/>
      <w:pgSz w:w="11906" w:h="16838"/>
      <w:pgMar w:top="1440" w:right="1797" w:bottom="1440" w:left="1797"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A27F6" w:rsidRDefault="008A27F6" w:rsidP="00217A93">
      <w:r>
        <w:separator/>
      </w:r>
    </w:p>
  </w:endnote>
  <w:endnote w:type="continuationSeparator" w:id="0">
    <w:p w:rsidR="008A27F6" w:rsidRDefault="008A27F6" w:rsidP="00217A9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12726"/>
      <w:docPartObj>
        <w:docPartGallery w:val="Page Numbers (Bottom of Page)"/>
        <w:docPartUnique/>
      </w:docPartObj>
    </w:sdtPr>
    <w:sdtContent>
      <w:p w:rsidR="00217A93" w:rsidRDefault="00A04B85">
        <w:pPr>
          <w:pStyle w:val="a4"/>
          <w:jc w:val="center"/>
        </w:pPr>
        <w:r>
          <w:fldChar w:fldCharType="begin"/>
        </w:r>
        <w:r w:rsidR="00217A93">
          <w:instrText>PAGE   \* MERGEFORMAT</w:instrText>
        </w:r>
        <w:r>
          <w:fldChar w:fldCharType="separate"/>
        </w:r>
        <w:r w:rsidR="00A47726" w:rsidRPr="00A47726">
          <w:rPr>
            <w:noProof/>
            <w:lang w:val="zh-CN"/>
          </w:rPr>
          <w:t>1</w:t>
        </w:r>
        <w:r>
          <w:fldChar w:fldCharType="end"/>
        </w:r>
      </w:p>
    </w:sdtContent>
  </w:sdt>
  <w:p w:rsidR="00217A93" w:rsidRDefault="00217A9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A27F6" w:rsidRDefault="008A27F6" w:rsidP="00217A93">
      <w:r>
        <w:separator/>
      </w:r>
    </w:p>
  </w:footnote>
  <w:footnote w:type="continuationSeparator" w:id="0">
    <w:p w:rsidR="008A27F6" w:rsidRDefault="008A27F6" w:rsidP="00217A9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17A93"/>
    <w:rsid w:val="00017C4D"/>
    <w:rsid w:val="000613E3"/>
    <w:rsid w:val="00072CB6"/>
    <w:rsid w:val="00097C8D"/>
    <w:rsid w:val="000C5088"/>
    <w:rsid w:val="000F76DB"/>
    <w:rsid w:val="00105AA9"/>
    <w:rsid w:val="001857A8"/>
    <w:rsid w:val="001A09F9"/>
    <w:rsid w:val="001A17B1"/>
    <w:rsid w:val="001C5FA7"/>
    <w:rsid w:val="00217A93"/>
    <w:rsid w:val="00225C1F"/>
    <w:rsid w:val="00265D35"/>
    <w:rsid w:val="00284246"/>
    <w:rsid w:val="00306815"/>
    <w:rsid w:val="00323DA1"/>
    <w:rsid w:val="003358D3"/>
    <w:rsid w:val="00371D46"/>
    <w:rsid w:val="0037342C"/>
    <w:rsid w:val="00381D89"/>
    <w:rsid w:val="003B2B6F"/>
    <w:rsid w:val="003E24E2"/>
    <w:rsid w:val="003E3A35"/>
    <w:rsid w:val="003E7825"/>
    <w:rsid w:val="004011A4"/>
    <w:rsid w:val="00437793"/>
    <w:rsid w:val="00455774"/>
    <w:rsid w:val="004935D1"/>
    <w:rsid w:val="004C12A5"/>
    <w:rsid w:val="005020E5"/>
    <w:rsid w:val="00524032"/>
    <w:rsid w:val="0053008F"/>
    <w:rsid w:val="00535E33"/>
    <w:rsid w:val="005A4A61"/>
    <w:rsid w:val="005B5CDB"/>
    <w:rsid w:val="005E605E"/>
    <w:rsid w:val="005E644B"/>
    <w:rsid w:val="006076CC"/>
    <w:rsid w:val="00615D5F"/>
    <w:rsid w:val="00673AD3"/>
    <w:rsid w:val="00697675"/>
    <w:rsid w:val="006F652E"/>
    <w:rsid w:val="006F6FE9"/>
    <w:rsid w:val="00717B48"/>
    <w:rsid w:val="00733629"/>
    <w:rsid w:val="00733AE9"/>
    <w:rsid w:val="00735872"/>
    <w:rsid w:val="00754013"/>
    <w:rsid w:val="007550BC"/>
    <w:rsid w:val="00790A82"/>
    <w:rsid w:val="00793FAD"/>
    <w:rsid w:val="007D61C0"/>
    <w:rsid w:val="00813C34"/>
    <w:rsid w:val="00813E20"/>
    <w:rsid w:val="00820152"/>
    <w:rsid w:val="00832BE1"/>
    <w:rsid w:val="008336DC"/>
    <w:rsid w:val="00854416"/>
    <w:rsid w:val="008963A8"/>
    <w:rsid w:val="008A27F6"/>
    <w:rsid w:val="008D3F4D"/>
    <w:rsid w:val="008F2D22"/>
    <w:rsid w:val="00923DB5"/>
    <w:rsid w:val="00980440"/>
    <w:rsid w:val="009A0DFC"/>
    <w:rsid w:val="009C1236"/>
    <w:rsid w:val="00A04B85"/>
    <w:rsid w:val="00A11672"/>
    <w:rsid w:val="00A47726"/>
    <w:rsid w:val="00A50FE9"/>
    <w:rsid w:val="00A64C3C"/>
    <w:rsid w:val="00A66F46"/>
    <w:rsid w:val="00A70557"/>
    <w:rsid w:val="00A96508"/>
    <w:rsid w:val="00AB2D90"/>
    <w:rsid w:val="00AE2CC9"/>
    <w:rsid w:val="00AE5CF1"/>
    <w:rsid w:val="00B03CEF"/>
    <w:rsid w:val="00B353A6"/>
    <w:rsid w:val="00B425F7"/>
    <w:rsid w:val="00B72F92"/>
    <w:rsid w:val="00BA436C"/>
    <w:rsid w:val="00BD2640"/>
    <w:rsid w:val="00C210AC"/>
    <w:rsid w:val="00C36A6D"/>
    <w:rsid w:val="00C56A88"/>
    <w:rsid w:val="00CB273E"/>
    <w:rsid w:val="00CB5F27"/>
    <w:rsid w:val="00CF1659"/>
    <w:rsid w:val="00D01BD2"/>
    <w:rsid w:val="00D052AD"/>
    <w:rsid w:val="00D54F9F"/>
    <w:rsid w:val="00D66D1F"/>
    <w:rsid w:val="00D83C8B"/>
    <w:rsid w:val="00D84679"/>
    <w:rsid w:val="00D90112"/>
    <w:rsid w:val="00DC64FD"/>
    <w:rsid w:val="00DD307F"/>
    <w:rsid w:val="00DD3499"/>
    <w:rsid w:val="00E11FC1"/>
    <w:rsid w:val="00E440F4"/>
    <w:rsid w:val="00E81FC7"/>
    <w:rsid w:val="00E83A46"/>
    <w:rsid w:val="00E873DD"/>
    <w:rsid w:val="00EC4A85"/>
    <w:rsid w:val="00EE6993"/>
    <w:rsid w:val="00EE7EF9"/>
    <w:rsid w:val="00EF581A"/>
    <w:rsid w:val="00F178D9"/>
    <w:rsid w:val="00F37600"/>
    <w:rsid w:val="00FF369A"/>
    <w:rsid w:val="00FF41ED"/>
    <w:rsid w:val="00FF53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3FA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17A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17A93"/>
    <w:rPr>
      <w:sz w:val="18"/>
      <w:szCs w:val="18"/>
    </w:rPr>
  </w:style>
  <w:style w:type="paragraph" w:styleId="a4">
    <w:name w:val="footer"/>
    <w:basedOn w:val="a"/>
    <w:link w:val="Char0"/>
    <w:uiPriority w:val="99"/>
    <w:unhideWhenUsed/>
    <w:rsid w:val="00217A93"/>
    <w:pPr>
      <w:tabs>
        <w:tab w:val="center" w:pos="4153"/>
        <w:tab w:val="right" w:pos="8306"/>
      </w:tabs>
      <w:snapToGrid w:val="0"/>
      <w:jc w:val="left"/>
    </w:pPr>
    <w:rPr>
      <w:sz w:val="18"/>
      <w:szCs w:val="18"/>
    </w:rPr>
  </w:style>
  <w:style w:type="character" w:customStyle="1" w:styleId="Char0">
    <w:name w:val="页脚 Char"/>
    <w:basedOn w:val="a0"/>
    <w:link w:val="a4"/>
    <w:uiPriority w:val="99"/>
    <w:rsid w:val="00217A93"/>
    <w:rPr>
      <w:sz w:val="18"/>
      <w:szCs w:val="18"/>
    </w:rPr>
  </w:style>
  <w:style w:type="paragraph" w:styleId="a5">
    <w:name w:val="List Paragraph"/>
    <w:basedOn w:val="a"/>
    <w:uiPriority w:val="34"/>
    <w:qFormat/>
    <w:rsid w:val="00225C1F"/>
    <w:pPr>
      <w:ind w:firstLineChars="200" w:firstLine="420"/>
    </w:pPr>
  </w:style>
  <w:style w:type="paragraph" w:styleId="a6">
    <w:name w:val="Balloon Text"/>
    <w:basedOn w:val="a"/>
    <w:link w:val="Char1"/>
    <w:uiPriority w:val="99"/>
    <w:semiHidden/>
    <w:unhideWhenUsed/>
    <w:rsid w:val="00A50FE9"/>
    <w:rPr>
      <w:sz w:val="18"/>
      <w:szCs w:val="18"/>
    </w:rPr>
  </w:style>
  <w:style w:type="character" w:customStyle="1" w:styleId="Char1">
    <w:name w:val="批注框文本 Char"/>
    <w:basedOn w:val="a0"/>
    <w:link w:val="a6"/>
    <w:uiPriority w:val="99"/>
    <w:semiHidden/>
    <w:rsid w:val="00A50FE9"/>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BA10E1-B55B-4953-8BD6-BD32C0AF15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75</Words>
  <Characters>428</Characters>
  <Application>Microsoft Office Word</Application>
  <DocSecurity>0</DocSecurity>
  <Lines>3</Lines>
  <Paragraphs>1</Paragraphs>
  <ScaleCrop>false</ScaleCrop>
  <Company>微软中国</Company>
  <LinksUpToDate>false</LinksUpToDate>
  <CharactersWithSpaces>502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dc:creator>
  <cp:lastModifiedBy>微软用户</cp:lastModifiedBy>
  <cp:revision>8</cp:revision>
  <dcterms:created xsi:type="dcterms:W3CDTF">2016-11-09T01:25:00Z</dcterms:created>
  <dcterms:modified xsi:type="dcterms:W3CDTF">2016-11-09T01:57:00Z</dcterms:modified>
</cp:coreProperties>
</file>