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line="288" w:lineRule="auto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订阅回执</w:t>
      </w:r>
    </w:p>
    <w:p>
      <w:pPr>
        <w:spacing w:line="288" w:lineRule="auto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建筑时报全年定价：120元/份/年</w:t>
      </w:r>
    </w:p>
    <w:p>
      <w:pPr>
        <w:spacing w:line="288" w:lineRule="auto"/>
        <w:jc w:val="center"/>
        <w:rPr>
          <w:rFonts w:ascii="宋体" w:hAnsi="宋体" w:cs="宋体"/>
          <w:b/>
          <w:bCs/>
          <w:sz w:val="28"/>
          <w:szCs w:val="28"/>
        </w:rPr>
      </w:pPr>
    </w:p>
    <w:tbl>
      <w:tblPr>
        <w:tblStyle w:val="8"/>
        <w:tblW w:w="9960" w:type="dxa"/>
        <w:tblInd w:w="-4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350"/>
        <w:gridCol w:w="3030"/>
        <w:gridCol w:w="1710"/>
        <w:gridCol w:w="1710"/>
        <w:gridCol w:w="10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095" w:type="dxa"/>
            <w:tcBorders>
              <w:top w:val="single" w:color="auto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8865" w:type="dxa"/>
            <w:gridSpan w:val="5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095" w:type="dxa"/>
            <w:vMerge w:val="restart"/>
            <w:tcBorders>
              <w:top w:val="single" w:color="000000" w:sz="12" w:space="0"/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Cs w:val="21"/>
              </w:rPr>
              <w:t>收报信息</w:t>
            </w: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Cs w:val="21"/>
              </w:rPr>
              <w:t>份数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95" w:type="dxa"/>
            <w:vMerge w:val="continue"/>
            <w:tcBorders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vMerge w:val="continue"/>
            <w:tcBorders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vMerge w:val="continue"/>
            <w:tcBorders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vMerge w:val="continue"/>
            <w:tcBorders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vMerge w:val="continue"/>
            <w:tcBorders>
              <w:left w:val="single" w:color="auto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vMerge w:val="continue"/>
            <w:tcBorders>
              <w:left w:val="single" w:color="auto" w:sz="12" w:space="0"/>
              <w:bottom w:val="single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</w:trPr>
        <w:tc>
          <w:tcPr>
            <w:tcW w:w="1095" w:type="dxa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开票信息</w:t>
            </w:r>
          </w:p>
        </w:tc>
        <w:tc>
          <w:tcPr>
            <w:tcW w:w="8865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发票类别：普通发票 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发票抬头（必填）：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纳税人识别号（必填）：</w:t>
            </w:r>
          </w:p>
          <w:p>
            <w:pPr>
              <w:widowControl/>
              <w:spacing w:line="260" w:lineRule="exact"/>
              <w:jc w:val="both"/>
              <w:rPr>
                <w:rFonts w:asci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1095" w:type="dxa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Cs w:val="21"/>
              </w:rPr>
              <w:t>付款账号</w:t>
            </w:r>
          </w:p>
        </w:tc>
        <w:tc>
          <w:tcPr>
            <w:tcW w:w="8865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名称：建筑时报社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开户行：中国光大银行上海杨浦支行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帐号：</w:t>
            </w:r>
            <w:r>
              <w:rPr>
                <w:rFonts w:ascii="宋体" w:hAnsi="宋体" w:cs="宋体"/>
                <w:szCs w:val="21"/>
              </w:rPr>
              <w:t>36670188000166134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开户行行号：</w:t>
            </w:r>
            <w:r>
              <w:rPr>
                <w:rFonts w:ascii="宋体" w:hAnsi="宋体" w:cs="宋体"/>
                <w:szCs w:val="21"/>
              </w:rPr>
              <w:t>303290000018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Cs w:val="21"/>
              </w:rPr>
              <w:t>汇款时请标明汇款单位</w:t>
            </w:r>
          </w:p>
        </w:tc>
      </w:tr>
    </w:tbl>
    <w:p>
      <w:pPr>
        <w:spacing w:line="360" w:lineRule="auto"/>
        <w:rPr>
          <w:rFonts w:ascii="宋体" w:hAnsi="宋体" w:eastAsia="宋体" w:cs="宋体"/>
        </w:rPr>
      </w:pP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电子版报名回执表请发送至邮箱：</w:t>
      </w:r>
      <w:r>
        <w:rPr>
          <w:rFonts w:hint="eastAsia" w:ascii="宋体" w:hAnsi="宋体" w:eastAsia="宋体" w:cs="宋体"/>
          <w:lang w:val="en-US" w:eastAsia="zh-CN"/>
        </w:rPr>
        <w:t>652016115@qq.com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default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</w:rPr>
        <w:t>建筑时报社联系人</w:t>
      </w:r>
      <w:bookmarkStart w:id="0" w:name="_GoBack"/>
      <w:bookmarkEnd w:id="0"/>
      <w:r>
        <w:rPr>
          <w:rFonts w:hint="eastAsia" w:ascii="宋体" w:hAnsi="宋体" w:eastAsia="宋体" w:cs="宋体"/>
        </w:rPr>
        <w:t>： 何梦吉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18616259529</w:t>
      </w:r>
    </w:p>
    <w:p>
      <w:pPr>
        <w:tabs>
          <w:tab w:val="left" w:pos="312"/>
        </w:tabs>
        <w:spacing w:line="360" w:lineRule="auto"/>
        <w:rPr>
          <w:rFonts w:ascii="宋体" w:hAnsi="宋体" w:eastAsia="宋体" w:cs="宋体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inline distT="0" distB="0" distL="114300" distR="114300">
          <wp:extent cx="1769745" cy="625475"/>
          <wp:effectExtent l="0" t="0" r="1905" b="317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69745" cy="62547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25B52"/>
    <w:multiLevelType w:val="singleLevel"/>
    <w:tmpl w:val="36625B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9">
    <w:name w:val="日期 Char"/>
    <w:basedOn w:val="6"/>
    <w:link w:val="2"/>
    <w:semiHidden/>
    <w:qFormat/>
    <w:uiPriority w:val="99"/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79</Words>
  <Characters>455</Characters>
  <Lines>3</Lines>
  <Paragraphs>1</Paragraphs>
  <TotalTime>0</TotalTime>
  <ScaleCrop>false</ScaleCrop>
  <LinksUpToDate>false</LinksUpToDate>
  <CharactersWithSpaces>533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2019-12-23T14:50:00Z</dcterms:created>
  <dc:creator>wangyp</dc:creator>
  <cp:lastModifiedBy>iPhone J</cp:lastModifiedBy>
  <dcterms:modified xsi:type="dcterms:W3CDTF">2021-12-24T10:00:43Z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2052-11.9.1</vt:lpwstr>
  </property>
  <property fmtid="{D5CDD505-2E9C-101B-9397-08002B2CF9AE}" pid="3" name="ICV">
    <vt:lpwstr>7FDE5F50BDC745C4AE42A6DFD1D35ECB</vt:lpwstr>
  </property>
</Properties>
</file>