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5"/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5"/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000000" w:sz="0" w:space="0"/>
        </w:rPr>
        <w:t>软科学研究类项目选题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</w:t>
      </w:r>
      <w:r>
        <w:rPr>
          <w:rStyle w:val="5"/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一、房地产业和住房保障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1.城市住房发展规划和编制要点研究。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2.房地产管理法规修订研究。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3.完善国家住房保障体系基本制度研究（重点探索研究政策性租赁住房和共有产权住房的规范标准、支持政策和运行机制）。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4.房地产企业多元化经营和房地产业转型发展研究。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5.租赁住房建设、运营标准和机制研究。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6.住房租赁资产证券化和风险防范研究。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7.居民部门住宅负债和风险研究。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8.房地产企业负债构成和风险防范研究。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9.物业管理制度改革和物业服务企业转型升级研究。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10.基于5G技术的商业地产运营模式研究。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</w:t>
      </w:r>
      <w:r>
        <w:rPr>
          <w:rStyle w:val="5"/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二、城乡建设管理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1.城乡建设绿色发展体制机制研究。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2.城市建设的法制化体系研究。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3.城市建设与人居环境质量评价体系研究。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4.以“美好环境与幸福生活共同缔造”理念为指导的城乡人居环境改造提升模式与方法研究。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5.绿色城市建设模式研究。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6.城市管理体系化建设研究。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7.城市安全与综合防灾建设管理模式研究。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8.完整社区公共服务设施配建机制研究。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9.城市更新理论与实践、典型案例、政策措施、制度体系研究。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10.我国城镇老旧小区改造的多元化融资模式研究。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11.城市信息模型（CIM）平台建设和应用的相关制度、政策和激励机制研究。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12.城市水系统规划建设理论和方法研究。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13.系统化全域推进海绵城市建设机制研究。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14.城市节水体系研究。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15.历史文化名城保护与传承体系相关政策机制研究。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16.国家历史风景名胜资源价值与评价标准研究。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17.中华园林之美的评价标准研究。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</w:t>
      </w:r>
      <w:r>
        <w:rPr>
          <w:rStyle w:val="5"/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三、建筑业转型发展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1.绿色建筑政策体系研究。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2.建筑节能发展模式研究。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3.装配式建筑项目供应链及协调模数优化研究。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4.房屋建筑设计施工一体化发展模式研究。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5.工程设计易建造性评价研究。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6.绿色建造产业链研究。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7.中国工程建设标准国际化研究。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8.建设工程消防设计标准规范体系研究。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9.建筑师负责制、全过程工程咨询模式研究。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10.传统建筑技艺人才培养体系研究。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11.中国传统园林技艺人才培养体系研究。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</w:rPr>
        <w:t>　　12.建筑产业工人培养体系研究。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848A3"/>
    <w:rsid w:val="0A08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2020-06-03T07:08:00Z</dcterms:created>
  <dc:creator>Administrator</dc:creator>
  <cp:lastModifiedBy>Administrator</cp:lastModifiedBy>
  <dcterms:modified xsi:type="dcterms:W3CDTF">2020-06-03T07:10:47Z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